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10169F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10169F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10169F" w:rsidRDefault="0010169F" w:rsidP="0010169F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10169F" w:rsidRDefault="0010169F" w:rsidP="0010169F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10169F">
        <w:rPr>
          <w:rFonts w:ascii="Tahoma" w:hAnsi="Tahoma" w:cs="Tahoma"/>
          <w:b/>
          <w:bCs/>
          <w:noProof/>
          <w:sz w:val="56"/>
          <w:szCs w:val="56"/>
          <w:cs/>
        </w:rPr>
        <w:t>การขออนุญาตก่อสร้างอาคารตาม</w:t>
      </w:r>
    </w:p>
    <w:p w:rsidR="0010169F" w:rsidRPr="0010169F" w:rsidRDefault="0010169F" w:rsidP="0010169F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10169F">
        <w:rPr>
          <w:rFonts w:ascii="Tahoma" w:hAnsi="Tahoma" w:cs="Tahoma"/>
          <w:b/>
          <w:bCs/>
          <w:noProof/>
          <w:sz w:val="56"/>
          <w:szCs w:val="56"/>
          <w:cs/>
        </w:rPr>
        <w:t xml:space="preserve">มาตรา </w:t>
      </w:r>
      <w:r w:rsidRPr="0010169F">
        <w:rPr>
          <w:rFonts w:ascii="Tahoma" w:hAnsi="Tahoma" w:cs="Tahoma"/>
          <w:b/>
          <w:bCs/>
          <w:noProof/>
          <w:sz w:val="56"/>
          <w:szCs w:val="56"/>
        </w:rPr>
        <w:t>21</w:t>
      </w: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Default="0010169F" w:rsidP="0010169F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10169F" w:rsidRPr="00586D86" w:rsidRDefault="0010169F" w:rsidP="0010169F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F63D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1B0D00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cs/>
        </w:rPr>
        <w:t>ผู้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ใดจะก</w:t>
      </w:r>
      <w:r>
        <w:rPr>
          <w:rFonts w:ascii="Tahoma" w:hAnsi="Tahoma" w:cs="Tahoma" w:hint="cs"/>
          <w:noProof/>
          <w:sz w:val="20"/>
          <w:szCs w:val="20"/>
          <w:cs/>
        </w:rPr>
        <w:t>่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อสรางอาคารต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องได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081011" w:rsidRPr="00586D86">
        <w:rPr>
          <w:rFonts w:ascii="Tahoma" w:hAnsi="Tahoma" w:cs="Tahoma"/>
          <w:noProof/>
          <w:sz w:val="20"/>
          <w:szCs w:val="20"/>
        </w:rPr>
        <w:t>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รับใบอนุญาตจากเจ</w:t>
      </w:r>
      <w:r>
        <w:rPr>
          <w:rFonts w:ascii="Tahoma" w:hAnsi="Tahoma" w:cs="Tahoma" w:hint="cs"/>
          <w:noProof/>
          <w:sz w:val="20"/>
          <w:szCs w:val="20"/>
          <w:cs/>
        </w:rPr>
        <w:t>้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</w:t>
      </w:r>
      <w:r>
        <w:rPr>
          <w:rFonts w:ascii="Tahoma" w:hAnsi="Tahoma" w:cs="Tahoma"/>
          <w:noProof/>
          <w:sz w:val="20"/>
          <w:szCs w:val="20"/>
          <w:cs/>
        </w:rPr>
        <w:t>าพนักงาน</w:t>
      </w:r>
      <w:r>
        <w:rPr>
          <w:rFonts w:ascii="Tahoma" w:hAnsi="Tahoma" w:cs="Tahoma" w:hint="cs"/>
          <w:noProof/>
          <w:sz w:val="20"/>
          <w:szCs w:val="20"/>
          <w:cs/>
        </w:rPr>
        <w:t>ท้อ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84453B">
        <w:rPr>
          <w:rFonts w:ascii="Tahoma" w:hAnsi="Tahoma" w:cs="Tahoma"/>
          <w:noProof/>
          <w:sz w:val="20"/>
          <w:szCs w:val="20"/>
        </w:rPr>
        <w:t>5</w:t>
      </w:r>
      <w:r w:rsidR="002A5504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</w:t>
      </w:r>
      <w:r w:rsidR="002A5504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081011" w:rsidRPr="00586D86">
        <w:rPr>
          <w:rFonts w:ascii="Tahoma" w:hAnsi="Tahoma" w:cs="Tahoma"/>
          <w:noProof/>
          <w:sz w:val="20"/>
          <w:szCs w:val="20"/>
        </w:rPr>
        <w:t>2</w:t>
      </w:r>
      <w:r w:rsidR="002A5504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="002A5504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0-4321- 0018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1B0D00">
        <w:rPr>
          <w:rFonts w:ascii="Tahoma" w:hAnsi="Tahoma" w:cs="Tahoma"/>
          <w:noProof/>
          <w:sz w:val="20"/>
          <w:szCs w:val="20"/>
        </w:rPr>
        <w:t>5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1B0D00" w:rsidP="001B0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1B0D00" w:rsidP="001B0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1B0D00" w:rsidP="001B0D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1B0D00" w:rsidRPr="0067367B" w:rsidRDefault="001B0D00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B0D00" w:rsidRPr="00E8524B" w:rsidRDefault="001B0D00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แผ่นปกระบุชื่อเจ้าของอาคาร ชื่ออาคาร สถานที่ก่อสร้าง 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F63D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1B0D00" w:rsidRPr="00CD595C" w:rsidRDefault="001B0D0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1B0D00" w:rsidRPr="00CD595C" w:rsidRDefault="001B0D0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1B0D00" w:rsidRPr="000B2BF5" w:rsidRDefault="001B0D00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F63D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24/09/2015 16:02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169F"/>
    <w:rsid w:val="0018011C"/>
    <w:rsid w:val="001853FF"/>
    <w:rsid w:val="001A4265"/>
    <w:rsid w:val="001A5925"/>
    <w:rsid w:val="001B0D00"/>
    <w:rsid w:val="00224397"/>
    <w:rsid w:val="00261ADD"/>
    <w:rsid w:val="00282033"/>
    <w:rsid w:val="002A5504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8C7"/>
    <w:rsid w:val="00586D86"/>
    <w:rsid w:val="0059513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453B"/>
    <w:rsid w:val="008B4E9A"/>
    <w:rsid w:val="008D6120"/>
    <w:rsid w:val="008F63D2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48FF"/>
    <w:rsid w:val="00C46545"/>
    <w:rsid w:val="00C87418"/>
    <w:rsid w:val="00CA3FE9"/>
    <w:rsid w:val="00CC02C2"/>
    <w:rsid w:val="00CD595C"/>
    <w:rsid w:val="00D12D76"/>
    <w:rsid w:val="00D30394"/>
    <w:rsid w:val="00DF19F7"/>
    <w:rsid w:val="00E269AE"/>
    <w:rsid w:val="00E56629"/>
    <w:rsid w:val="00E73DC4"/>
    <w:rsid w:val="00E8524B"/>
    <w:rsid w:val="00EA3E93"/>
    <w:rsid w:val="00F134F4"/>
    <w:rsid w:val="00F22DC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C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0D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B0D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14904"/>
    <w:rsid w:val="003B715E"/>
    <w:rsid w:val="003D3954"/>
    <w:rsid w:val="004C7D26"/>
    <w:rsid w:val="0056046F"/>
    <w:rsid w:val="005B7A39"/>
    <w:rsid w:val="005D5EED"/>
    <w:rsid w:val="00681D5B"/>
    <w:rsid w:val="006B5E68"/>
    <w:rsid w:val="006B6A5F"/>
    <w:rsid w:val="0080364E"/>
    <w:rsid w:val="008B7B0C"/>
    <w:rsid w:val="009B4526"/>
    <w:rsid w:val="00B10CD2"/>
    <w:rsid w:val="00C17AC0"/>
    <w:rsid w:val="00E06140"/>
    <w:rsid w:val="00E1464E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8307-069E-4A01-B36A-87C6B630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6</cp:revision>
  <dcterms:created xsi:type="dcterms:W3CDTF">2015-09-30T03:52:00Z</dcterms:created>
  <dcterms:modified xsi:type="dcterms:W3CDTF">2016-06-16T06:28:00Z</dcterms:modified>
</cp:coreProperties>
</file>